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400"/>
      </w:pPr>
      <w:r>
        <w:rPr>
          <w:rFonts w:ascii="Arial" w:cs="Arial" w:eastAsia="Arial" w:hAnsi="Arial"/>
          <w:b/>
          <w:bCs/>
          <w:color w:val="1B6B42"/>
          <w:sz w:val="48"/>
          <w:szCs w:val="48"/>
        </w:rPr>
        <w:t xml:space="preserve">Superior Farm Maintenance</w:t>
      </w:r>
    </w:p>
    <w:p>
      <w:pPr>
        <w:spacing w:after="60" w:before="0"/>
      </w:pPr>
      <w:r>
        <w:rPr>
          <w:rFonts w:ascii="Arial" w:cs="Arial" w:eastAsia="Arial" w:hAnsi="Arial"/>
          <w:color w:val="1E293B"/>
          <w:sz w:val="32"/>
          <w:szCs w:val="32"/>
        </w:rPr>
        <w:t xml:space="preserve">Super App — Full Feature Architecture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64748B"/>
          <w:sz w:val="20"/>
          <w:szCs w:val="20"/>
        </w:rPr>
        <w:t xml:space="preserve">Prepared: 7 July 2026</w:t>
      </w:r>
    </w:p>
    <w:p>
      <w:pPr>
        <w:spacing w:after="8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This document outlines every feature across all 8 modules of the Super App — the unified platform replacing Site App Pro, Tabula, and Resolution.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1B6B42" w:sz="4"/>
              <w:left w:val="single" w:color="1B6B42" w:sz="4"/>
              <w:bottom w:val="single" w:color="1B6B42" w:sz="4"/>
              <w:right w:val="single" w:color="1B6B42" w:sz="4"/>
            </w:tcBorders>
            <w:shd w:fill="1B6B42" w:val="clear"/>
            <w:tcMar>
              <w:top w:type="dxa" w:w="10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8 modules</w:t>
            </w:r>
          </w:p>
        </w:tc>
        <w:tc>
          <w:tcPr>
            <w:tcW w:type="dxa" w:w="2340"/>
            <w:tcBorders>
              <w:top w:val="single" w:color="1B6B42" w:sz="4"/>
              <w:left w:val="single" w:color="1B6B42" w:sz="4"/>
              <w:bottom w:val="single" w:color="1B6B42" w:sz="4"/>
              <w:right w:val="single" w:color="1B6B42" w:sz="4"/>
            </w:tcBorders>
            <w:shd w:fill="155534" w:val="clear"/>
            <w:tcMar>
              <w:top w:type="dxa" w:w="10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 user roles</w:t>
            </w:r>
          </w:p>
        </w:tc>
        <w:tc>
          <w:tcPr>
            <w:tcW w:type="dxa" w:w="2340"/>
            <w:tcBorders>
              <w:top w:val="single" w:color="1B6B42" w:sz="4"/>
              <w:left w:val="single" w:color="1B6B42" w:sz="4"/>
              <w:bottom w:val="single" w:color="1B6B42" w:sz="4"/>
              <w:right w:val="single" w:color="1B6B42" w:sz="4"/>
            </w:tcBorders>
            <w:shd w:fill="1B6B42" w:val="clear"/>
            <w:tcMar>
              <w:top w:type="dxa" w:w="10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75+ map tools</w:t>
            </w:r>
          </w:p>
        </w:tc>
        <w:tc>
          <w:tcPr>
            <w:tcW w:type="dxa" w:w="2340"/>
            <w:tcBorders>
              <w:top w:val="single" w:color="1B6B42" w:sz="4"/>
              <w:left w:val="single" w:color="1B6B42" w:sz="4"/>
              <w:bottom w:val="single" w:color="1B6B42" w:sz="4"/>
              <w:right w:val="single" w:color="1B6B42" w:sz="4"/>
            </w:tcBorders>
            <w:shd w:fill="155534" w:val="clear"/>
            <w:tcMar>
              <w:top w:type="dxa" w:w="10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28th-28th billing</w:t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F6FF" w:val="clear"/>
            <w:tcMar>
              <w:top w:type="dxa" w:w="110"/>
              <w:left w:type="dxa" w:w="180"/>
              <w:bottom w:type="dxa" w:w="90"/>
              <w:right w:type="dxa" w:w="1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D4ED8"/>
                <w:sz w:val="26"/>
                <w:szCs w:val="26"/>
              </w:rPr>
              <w:t xml:space="preserve">📋  Job cards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1D4ED8"/>
                <w:sz w:val="18"/>
                <w:szCs w:val="18"/>
              </w:rPr>
              <w:t xml:space="preserve">Time tracking and field logging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40"/>
        <w:gridCol w:w="4720"/>
      </w:tblGrid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Minute-level time picker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Exact start/finish — not 30-min intervals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GPS auto-detect 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Farm detected automatically on arrival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Machine type dropdown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Excavator, dozer, truck, grader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Km tracking for trucks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Distance logged per job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Voice-to-text notes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Dictate notes hands-free in field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Photo + video attach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Before/after site documentation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Invoice lock after approval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Prevents edits once approved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Configurable edit window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Admin sets how long workers can edit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28th–28th billing cycle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Auto-aligned to billing cutoff date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Push notification to admin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Alert sent when card submitted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Per-worker job cards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Each worker has their own card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Customisable dropdowns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Admin configures all options</w:t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EF2F2" w:val="clear"/>
            <w:tcMar>
              <w:top w:type="dxa" w:w="110"/>
              <w:left w:type="dxa" w:w="180"/>
              <w:bottom w:type="dxa" w:w="90"/>
              <w:right w:type="dxa" w:w="1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DC2626"/>
                <w:sz w:val="26"/>
                <w:szCs w:val="26"/>
              </w:rPr>
              <w:t xml:space="preserve">🦺  H&amp;S forms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DC2626"/>
                <w:sz w:val="18"/>
                <w:szCs w:val="18"/>
              </w:rPr>
              <w:t xml:space="preserve">Fully customisable health and safety compliance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40"/>
        <w:gridCol w:w="4720"/>
      </w:tblGrid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Pre-start checklist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Mandatory before work begins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Hazard identification form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Site-specific risks logged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Incident report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Photo + voice + full details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Customisable by machine type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Excavator vs truck — different fields shown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Customisable by job type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Drainage vs earthworks vs demolition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Company-specific workflows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Each business sets their own forms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Add / remove fields freely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No developer needed to change forms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Photo + video in forms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Evidence captured on-site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Supervisor sign-off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Digital signature required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Geo-triggered push alerts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Alert when worker enters hazard zone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Standalone + job-linked forms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Form can exist independently of a job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Custom form builder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Admin creates new form types</w:t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DF4" w:val="clear"/>
            <w:tcMar>
              <w:top w:type="dxa" w:w="110"/>
              <w:left w:type="dxa" w:w="180"/>
              <w:bottom w:type="dxa" w:w="90"/>
              <w:right w:type="dxa" w:w="1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B6B42"/>
                <w:sz w:val="26"/>
                <w:szCs w:val="26"/>
              </w:rPr>
              <w:t xml:space="preserve">🗺  GPS maps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1B6B42"/>
                <w:sz w:val="18"/>
                <w:szCs w:val="18"/>
              </w:rPr>
              <w:t xml:space="preserve">Tabula-style drawing tools with full feature set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40"/>
        <w:gridCol w:w="4720"/>
      </w:tblGrid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Satellite imagery base map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Esri World Imagery — NZ farms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Road + property overlays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Cadastral boundaries on satellite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75+ drawing icons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Whiteboard, infra, hazard, caution, field data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Draw fence / drain / road / pipeline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Line types with colour coding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Draw zones and paddocks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Area with auto-calculated ha / m2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Measurements auto-calculated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Distance, area, perimeter — m/km/ha/ac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Custom labels for all elements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Paddock names, hazard notes, zone labels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Task assign from map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Click zone then assign directly to worker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Live worker GPS dots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See all workers moving in real time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Offline map caching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Works without internet on farm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Import GeoJSON / KML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Upload existing farm boundaries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Save + reuse farm maps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Assign saved map to multiple jobs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Map alignment panel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Move, rotate, scale, opacity, lock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Undo / redo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Step back through drawing actions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Admin vs worker access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Admin draws, worker views assigned map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3FF" w:val="clear"/>
            <w:tcMar>
              <w:top w:type="dxa" w:w="110"/>
              <w:left w:type="dxa" w:w="180"/>
              <w:bottom w:type="dxa" w:w="90"/>
              <w:right w:type="dxa" w:w="1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7C3AED"/>
                <w:sz w:val="26"/>
                <w:szCs w:val="26"/>
              </w:rPr>
              <w:t xml:space="preserve">💬  Team chat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7C3AED"/>
                <w:sz w:val="18"/>
                <w:szCs w:val="18"/>
              </w:rPr>
              <w:t xml:space="preserve">Job-linked messaging for all workers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40"/>
        <w:gridCol w:w="4720"/>
      </w:tblGrid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Job-linked threads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Each job has its own chat thread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Group chats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Crew-wide and team broadcasts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File sharing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Photos, PDFs, maps shared in chat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Push notifications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Instant alerts on new messages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Read receipts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See who has read the message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Real-time delivery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Powered by Stream.io</w:t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BEB" w:val="clear"/>
            <w:tcMar>
              <w:top w:type="dxa" w:w="110"/>
              <w:left w:type="dxa" w:w="180"/>
              <w:bottom w:type="dxa" w:w="90"/>
              <w:right w:type="dxa" w:w="1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D97706"/>
                <w:sz w:val="26"/>
                <w:szCs w:val="26"/>
              </w:rPr>
              <w:t xml:space="preserve">📅  Schedule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D97706"/>
                <w:sz w:val="18"/>
                <w:szCs w:val="18"/>
              </w:rPr>
              <w:t xml:space="preserve">Calendar and job assignment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40"/>
        <w:gridCol w:w="4720"/>
      </w:tblGrid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Week and month calendar views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Full schedule at a glance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Admin assigns from calendar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Drag job to worker and date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Workers see upcoming jobs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Their schedule shown on phone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View by individual worker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Filter calendar per person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Billing cutoff marker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28th clearly marked every month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Colour-coded by status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Planned, in progress, completed</w:t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F6FF" w:val="clear"/>
            <w:tcMar>
              <w:top w:type="dxa" w:w="110"/>
              <w:left w:type="dxa" w:w="180"/>
              <w:bottom w:type="dxa" w:w="90"/>
              <w:right w:type="dxa" w:w="1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D4ED8"/>
                <w:sz w:val="26"/>
                <w:szCs w:val="26"/>
              </w:rPr>
              <w:t xml:space="preserve">📊  Dashboard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1D4ED8"/>
                <w:sz w:val="18"/>
                <w:szCs w:val="18"/>
              </w:rPr>
              <w:t xml:space="preserve">Admin overview with advanced filtering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40"/>
        <w:gridCol w:w="4720"/>
      </w:tblGrid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Filter by 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Show jobs for one farm only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Filter by worker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See one person's jobs and stats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Filter by job status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Planned / in progress / completed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Filter by date range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This week, last month, custom range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Filter by tags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Job type, priority, machinery type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Global search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Search across all records instantly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Active / paused / completed tasks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Per-worker task breakdown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Hours worked per worker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Daily, weekly, monthly totals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Distance covered (km)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GPS-tracked per job per worker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Area covered (ha)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Calculated from map zone assignments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Productivity score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Jobs completed vs jobs assigned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Attendance tracking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Check-in and check-out times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Performance statistics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Trends over time per worker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DF4" w:val="clear"/>
            <w:tcMar>
              <w:top w:type="dxa" w:w="110"/>
              <w:left w:type="dxa" w:w="180"/>
              <w:bottom w:type="dxa" w:w="90"/>
              <w:right w:type="dxa" w:w="1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B6B42"/>
                <w:sz w:val="26"/>
                <w:szCs w:val="26"/>
              </w:rPr>
              <w:t xml:space="preserve">👥  Customers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1B6B42"/>
                <w:sz w:val="18"/>
                <w:szCs w:val="18"/>
              </w:rPr>
              <w:t xml:space="preserve">Full client list and management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40"/>
        <w:gridCol w:w="4720"/>
      </w:tblGrid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Full customer list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All clients visible in one place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Search by name / property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Find any client instantly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Filter by region / type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Farm, residential, commercial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View job history per 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All jobs for a specific farm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Total invoiced per 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Revenue summary per customer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Add / edit / delete clients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Full management controls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Property details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Location, size, notes per property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Client portal access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Client logs in to view own jobs and invoices</w:t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BEB" w:val="clear"/>
            <w:tcMar>
              <w:top w:type="dxa" w:w="110"/>
              <w:left w:type="dxa" w:w="180"/>
              <w:bottom w:type="dxa" w:w="90"/>
              <w:right w:type="dxa" w:w="1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D97706"/>
                <w:sz w:val="26"/>
                <w:szCs w:val="26"/>
              </w:rPr>
              <w:t xml:space="preserve">💰  Xero billing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i/>
                <w:iCs/>
                <w:color w:val="D97706"/>
                <w:sz w:val="18"/>
                <w:szCs w:val="18"/>
              </w:rPr>
              <w:t xml:space="preserve">Automated invoicing — 28th to 28th billing cycle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40"/>
        <w:gridCol w:w="4720"/>
      </w:tblGrid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Xero OAuth 2.0 connection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Secure official API integration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28th-28th auto-populate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Invoice draft created automatically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Machine hourly rates to line items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E.g. excavator at $145/hr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Truck km rates to line items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E.g. $3.20/km automatically added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Invoice lock after approval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No changes once admin approves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Push to Xero as draft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Admin reviews before sending to client</w:t>
            </w:r>
          </w:p>
        </w:tc>
      </w:tr>
      <w:tr>
        <w:tc>
          <w:tcPr>
            <w:tcW w:type="dxa" w:w="464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E293B"/>
                <w:sz w:val="19"/>
                <w:szCs w:val="19"/>
              </w:rPr>
              <w:t xml:space="preserve">PDF reports for clients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Downloadable from client portal</w:t>
            </w:r>
          </w:p>
        </w:tc>
        <w:tc>
          <w:tcPr>
            <w:tcW w:type="dxa" w:w="47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3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p>
      <w:pPr>
        <w:spacing w:after="0" w:before="0"/>
      </w:pPr>
      <w:r>
        <w:t xml:space="preserve"/>
      </w:r>
    </w:p>
    <w:p>
      <w:pPr>
        <w:pStyle w:val="Heading1"/>
        <w:pBdr>
          <w:bottom w:val="single" w:color="1B6B42" w:sz="10" w:space="4"/>
        </w:pBdr>
        <w:spacing w:after="120" w:before="300"/>
      </w:pPr>
      <w:r>
        <w:rPr>
          <w:rFonts w:ascii="Arial" w:cs="Arial" w:eastAsia="Arial" w:hAnsi="Arial"/>
          <w:b/>
          <w:bCs/>
          <w:color w:val="1B6B42"/>
          <w:sz w:val="28"/>
          <w:szCs w:val="28"/>
        </w:rPr>
        <w:t xml:space="preserve">User roles</w:t>
      </w:r>
    </w:p>
    <w:p>
      <w:pPr>
        <w:spacing w:after="80" w:before="4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Three login types — each user sees only what is relevant to them.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1B6B42" w:sz="4"/>
              <w:left w:val="single" w:color="1B6B42" w:sz="4"/>
              <w:bottom w:val="single" w:color="1B6B42" w:sz="4"/>
              <w:right w:val="single" w:color="1B6B42" w:sz="4"/>
            </w:tcBorders>
            <w:shd w:fill="1B6B4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Admin (Matt Wilson)</w:t>
            </w:r>
          </w:p>
        </w:tc>
        <w:tc>
          <w:tcPr>
            <w:tcW w:type="dxa" w:w="3120"/>
            <w:tcBorders>
              <w:top w:val="single" w:color="1B6B42" w:sz="4"/>
              <w:left w:val="single" w:color="1B6B42" w:sz="4"/>
              <w:bottom w:val="single" w:color="1B6B42" w:sz="4"/>
              <w:right w:val="single" w:color="1B6B42" w:sz="4"/>
            </w:tcBorders>
            <w:shd w:fill="1B6B4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Field worker</w:t>
            </w:r>
          </w:p>
        </w:tc>
        <w:tc>
          <w:tcPr>
            <w:tcW w:type="dxa" w:w="3120"/>
            <w:tcBorders>
              <w:top w:val="single" w:color="1B6B42" w:sz="4"/>
              <w:left w:val="single" w:color="1B6B42" w:sz="4"/>
              <w:bottom w:val="single" w:color="1B6B42" w:sz="4"/>
              <w:right w:val="single" w:color="1B6B42" w:sz="4"/>
            </w:tcBorders>
            <w:shd w:fill="1B6B4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Client / farmer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Full dashboard + filters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Job card creation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Job history view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Customer management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H&amp;S form submission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Invoice downloads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All map drawing tools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Assigned site map (view)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PDF reports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Worker management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Team chat access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Property overview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Xero billing push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Clock in / clock out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Contact admin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Advanced search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Voice notes + photos</w:t>
            </w:r>
          </w:p>
        </w:tc>
        <w:tc>
          <w:tcPr>
            <w:tcW w:type="dxa" w:w="3120"/>
            <w:tcBorders>
              <w:top w:val="single" w:color="F1F5F9" w:sz="4"/>
              <w:left w:val="single" w:color="F1F5F9" w:sz="4"/>
              <w:bottom w:val="single" w:color="F1F5F9" w:sz="4"/>
              <w:right w:val="single" w:color="F1F5F9" w:sz="4"/>
            </w:tcBorders>
            <w:shd w:fill="F8FAF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B6B42" w:sz="6" w:space="4"/>
      </w:pBdr>
      <w:tabs>
        <w:tab w:val="right" w:pos="9026"/>
      </w:tabs>
      <w:spacing w:before="80"/>
    </w:pPr>
    <w:r>
      <w:rPr>
        <w:rFonts w:ascii="Arial" w:cs="Arial" w:eastAsia="Arial" w:hAnsi="Arial"/>
        <w:color w:val="64748B"/>
        <w:sz w:val="16"/>
        <w:szCs w:val="16"/>
      </w:rPr>
      <w:t xml:space="preserve">Updated: 7 July 2026 | Superior Farm Maintenance</w:t>
    </w:r>
    <w:r>
      <w:rPr>
        <w:rFonts w:ascii="Arial" w:cs="Arial" w:eastAsia="Arial" w:hAnsi="Arial"/>
        <w:color w:val="64748B"/>
        <w:sz w:val="16"/>
        <w:szCs w:val="16"/>
      </w:rPr>
      <w:t xml:space="preserve">	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2" w:sz="6" w:space="4"/>
      </w:pBdr>
      <w:tabs>
        <w:tab w:val="right" w:pos="9026"/>
      </w:tabs>
      <w:spacing w:after="80"/>
    </w:pPr>
    <w:r>
      <w:rPr>
        <w:rFonts w:ascii="Arial" w:cs="Arial" w:eastAsia="Arial" w:hAnsi="Arial"/>
        <w:b/>
        <w:bCs/>
        <w:color w:val="1B6B42"/>
        <w:sz w:val="18"/>
        <w:szCs w:val="18"/>
      </w:rPr>
      <w:t xml:space="preserve">Superior Farm Maintenance — Super App Feature Architecture</w:t>
    </w:r>
    <w:r>
      <w:rPr>
        <w:rFonts w:ascii="Arial" w:cs="Arial" w:eastAsia="Arial" w:hAnsi="Arial"/>
        <w:color w:val="64748B"/>
        <w:sz w:val="18"/>
        <w:szCs w:val="18"/>
      </w:rPr>
      <w:t xml:space="preserve">	Internal reference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00"/>
      <w:outlineLvl w:val="0"/>
    </w:pPr>
    <w:rPr>
      <w:rFonts w:ascii="Arial" w:cs="Arial" w:eastAsia="Arial" w:hAnsi="Arial"/>
      <w:b/>
      <w:bCs/>
      <w:color w:val="1B6B42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2026-07-07T09:03:24.813Z</dcterms:created>
  <dcterms:modified xsi:type="dcterms:W3CDTF">2026-07-07T09:03:24.813Z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